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.51992797851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Erstes Assemblerprojekt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4.47998046875" w:line="232.4520206451416" w:lineRule="auto"/>
        <w:ind w:left="365.5000305175781" w:right="4462.1405029296875" w:firstLine="11.88003540039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Neues Assemblerprojekt anlegen (Getting Started)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Programmieren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779296875" w:line="465.269079208374" w:lineRule="auto"/>
        <w:ind w:left="16.280059814453125" w:right="5222.5006103515625" w:firstLine="0.65994262695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20" w:w="11900" w:orient="portrait"/>
          <w:pgMar w:bottom="1268.5004425048828" w:top="1384.599609375" w:left="1416.4999389648438" w:right="40.4003906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 Assemblerprogramm hat folgende Grundstruktur: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76318359375" w:line="240" w:lineRule="auto"/>
        <w:ind w:left="0" w:right="0" w:firstLine="0"/>
        <w:jc w:val="left"/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2"/>
          <w:szCs w:val="22"/>
          <w:u w:val="none"/>
          <w:shd w:fill="auto" w:val="clear"/>
          <w:vertAlign w:val="baseline"/>
          <w:rtl w:val="0"/>
        </w:rPr>
        <w:t xml:space="preserve">main: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 startup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6049804687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ldr R1,=GPIOC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260009765625" w:line="240" w:lineRule="auto"/>
        <w:ind w:left="0" w:right="0" w:firstLine="0"/>
        <w:jc w:val="left"/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2"/>
          <w:szCs w:val="22"/>
          <w:u w:val="none"/>
          <w:shd w:fill="auto" w:val="clear"/>
          <w:vertAlign w:val="baseline"/>
          <w:rtl w:val="0"/>
        </w:rPr>
        <w:t xml:space="preserve">schleife: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596679687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R0,#0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strb R0,[R1,ODR]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26049804687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r0,#1000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 HAL_Delay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R0,#0xFF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059692382812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strb R0,[R1,ODR]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r0,#1000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460083007812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 HAL_Delay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6591796875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schleife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260253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.end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260009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3. Programm assemblieren (übersetzen)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1.92016601562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Initialisierung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0.51879882812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endlos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4.320068359375" w:line="231.018533706665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268.5004425048828" w:top="1384.599609375" w:left="1422.8799438476562" w:right="3919.500732421875" w:header="0" w:footer="720"/>
          <w:cols w:equalWidth="0" w:num="2">
            <w:col w:space="0" w:w="3280"/>
            <w:col w:space="0" w:w="328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Abbildung SEQ Abbildung \*  ARABIC 1: Darstellung als PAP  (Programm-Ablauf-Plan)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2.6763916015625" w:line="240" w:lineRule="auto"/>
        <w:ind w:left="6.8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siehe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single"/>
          <w:shd w:fill="auto" w:val="clear"/>
          <w:vertAlign w:val="baseline"/>
          <w:rtl w:val="0"/>
        </w:rPr>
        <w:t xml:space="preserve">GettingStartet.docx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 Video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single"/>
          <w:shd w:fill="auto" w:val="clear"/>
          <w:vertAlign w:val="baseline"/>
          <w:rtl w:val="0"/>
        </w:rPr>
        <w:t xml:space="preserve">GettingStarted.mp4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 Verzeichnis Ihrer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.380065917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Entwicklungsumbebung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2601318359375" w:line="240" w:lineRule="auto"/>
        <w:ind w:left="16.060028076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Beim Assemblieren wird das Programm in Maschinensprache übersetzt.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8594970703125" w:line="240" w:lineRule="auto"/>
        <w:ind w:left="4.179992675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4. Erläuterung der verwendeten Assemblerbefehle: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10451.10015869140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.5001831054688"/>
        <w:gridCol w:w="8290.599975585938"/>
        <w:tblGridChange w:id="0">
          <w:tblGrid>
            <w:gridCol w:w="2160.5001831054688"/>
            <w:gridCol w:w="8290.599975585938"/>
          </w:tblGrid>
        </w:tblGridChange>
      </w:tblGrid>
      <w:tr>
        <w:trPr>
          <w:trHeight w:val="10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main: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.99910926818848" w:lineRule="auto"/>
              <w:ind w:left="69.89990234375" w:right="170.48095703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Sprungmarke (Label): Sprungmarken können beliebig benannt werden. Sie dürfen  nicht mit einer Zahl oder einem Sonderzeichen beginnen. Sie dienen als Ziel von  Sprungbefehlen</w:t>
            </w:r>
          </w:p>
        </w:tc>
      </w:tr>
      <w:tr>
        <w:trPr>
          <w:trHeight w:val="616.39892578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ldr R1,=GPIOC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54460620880127" w:lineRule="auto"/>
              <w:ind w:left="77.60009765625" w:right="1963.6822509765625" w:hanging="0.6600952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Der Port (Anschluss des Mikrocontrollers) wird in R1 ausgewählt Hinweis: GPIOC bedeutet General Purpose Input Output Port C</w:t>
            </w:r>
          </w:p>
        </w:tc>
      </w:tr>
      <w:tr>
        <w:trPr>
          <w:trHeight w:val="2616.5003967285156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 R0,#1000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.68121337890625" w:lineRule="auto"/>
              <w:ind w:left="60" w:right="1697.921142578125" w:firstLine="9.67987060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heißt bewege die Zahl 1000 in das Register (die Variable R0) Äquivalent wäre: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.05230712890625" w:line="240" w:lineRule="auto"/>
              <w:ind w:left="74.519958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 R0,#0x3E8 //Hexadezimalzahl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519958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 R0,#0b001111101000 //Dualzahl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.3645372390747" w:lineRule="auto"/>
              <w:ind w:left="74.2999267578125" w:right="647.6416015625" w:hanging="12.099914550781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# bedeutet: Unmittelbare Adressierung (immediate). Was schlicht und einfach  bedeutet: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Jetzt kommt eine Zahl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.67562866210938" w:line="233.08878421783447" w:lineRule="auto"/>
              <w:ind w:left="60.66009521484375" w:right="624.541015625" w:firstLine="16.279907226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Die Zahl 1000 bedeutet in diesem Zusammenhang, dass das Unterprogramm  wait_ms 1000ms (=1s) warten soll.</w:t>
            </w:r>
          </w:p>
        </w:tc>
      </w:tr>
      <w:tr>
        <w:trPr>
          <w:trHeight w:val="499.99977111816406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bl HAL_Delay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9400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Das Unterprogramm HAL_Delay wird aufgerufen: bl = Branch Linked</w:t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.80004882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schleife: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Noch eine Sprungmarke, diesmal für die Endlosschleife </w:t>
      </w:r>
    </w:p>
    <w:tbl>
      <w:tblPr>
        <w:tblStyle w:val="Table2"/>
        <w:tblW w:w="10451.10015869140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.5001831054688"/>
        <w:gridCol w:w="8290.599975585938"/>
        <w:tblGridChange w:id="0">
          <w:tblGrid>
            <w:gridCol w:w="2160.5001831054688"/>
            <w:gridCol w:w="8290.599975585938"/>
          </w:tblGrid>
        </w:tblGridChange>
      </w:tblGrid>
      <w:tr>
        <w:trPr>
          <w:trHeight w:val="1359.998779296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 R0,#0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060791015625" w:line="240" w:lineRule="auto"/>
              <w:ind w:left="68.800048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strb R0,[R1,ODR]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.81802082061768" w:lineRule="auto"/>
              <w:ind w:left="67.4798583984375" w:right="371.10107421875" w:firstLine="9.460144042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 LEDs werden auf 0 gesetzt. 0 bedeutet, dass der entsprechende Anschluss  des Mikrocontrollers eine Spannung von 0V ausgibt.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5.51025390625" w:line="229.18184280395508" w:lineRule="auto"/>
              <w:ind w:left="71.65985107421875" w:right="299.818115234375" w:hanging="4.8397827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strb R0,[R1,ODR] gibt den Inhalt von Register R0 auf GPIOC.ODR aus, da zuvor  GPIOC in R1 eingetragen wurde.</w:t>
            </w:r>
          </w:p>
        </w:tc>
      </w:tr>
      <w:tr>
        <w:trPr>
          <w:trHeight w:val="1036.4013671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 R0,#0xFF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260986328125" w:line="240" w:lineRule="auto"/>
              <w:ind w:left="68.8000488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strb R0,[R1,ODR]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81693172454834" w:lineRule="auto"/>
              <w:ind w:left="76.05987548828125" w:right="111.9384765625" w:firstLine="0.8801269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 LED wird auf 1 gesetzt. Das bedeutet, dass der entsprechende Anschluss des  Mikrocontrollers eine Spannung von 5V ausgibt und die angeschlossene  Leuchtdiode (LED) leuchtet</w:t>
            </w:r>
          </w:p>
        </w:tc>
      </w:tr>
      <w:tr>
        <w:trPr>
          <w:trHeight w:val="735.9985351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49993896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 schleife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.3636932373047" w:lineRule="auto"/>
              <w:ind w:left="69.89990234375" w:right="1127.021484375" w:firstLine="4.4000244140625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branch = Verzweige zu. Sprungbefehl (Goto in C). Das Sprungziel ist die  Sprungmarke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schleife:</w:t>
            </w:r>
          </w:p>
        </w:tc>
      </w:tr>
      <w:tr>
        <w:trPr>
          <w:trHeight w:val="500.0012207031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280059814453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.end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.4000244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Zeigt dem Assembler an, dass das Assemblerprogramm hier endet.</w:t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.179992675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4. Aufgaben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Erstellen Sie aus der Vorlage ein neues Projekt mit dem Namen: 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8.2400512695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erstesAssemblerprogramm: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Bringen Sie das Programm auf Ihrem Mikrocontroller zum Laufen.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.12014770507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Dazu muss der Mikrocontroller an USB angeschlossen sein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.12014770507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 die Treiber installiert sein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Versuchen Sie ein Lauflicht mit verschiedenen Mustern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2.63396739959717" w:lineRule="auto"/>
        <w:ind w:left="737.0401000976562" w:right="1590.0390625" w:hanging="357.90008544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Entfernen sie die beiden Anweisungen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 HAL_Delay,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welches Verhalten zeigt das  Programm jetzt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0123291015625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Programmieren Sie die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single"/>
          <w:shd w:fill="auto" w:val="clear"/>
          <w:vertAlign w:val="baseline"/>
          <w:rtl w:val="0"/>
        </w:rPr>
        <w:t xml:space="preserve">Ampel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7.2601318359375" w:line="240" w:lineRule="auto"/>
        <w:ind w:left="9.68002319335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5. Fragen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Wie werden Unterprogramme aufgerufen?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 bewirkt die Anweisung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schleife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Welches sind Anweisungen, die dem Datentransport dienen?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Welche Anweisungen werden nach dem Einschalten nur einmal ausgeführt?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Welche Anweisungen werden endlos wiederholt? Warum?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Warum wird ein Unterprogramm HAL_Delay benötigt?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140014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Wie lautet die Sprunganweisung?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0606689453125" w:line="240" w:lineRule="auto"/>
        <w:ind w:left="9.239959716796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6. Diskusion und Präsentation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26911163330078" w:lineRule="auto"/>
        <w:ind w:left="16.94000244140625" w:right="1419.720458984375" w:hanging="11.8800354003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Tragen Sie Ihre Ergebnisse im Assembler Wiki auf der Seite: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Erstes Assemblerprojekt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ein. Diskutieren Sie Ihre Lösungen mit Ihrer Nebenfrau (-mann) 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.94000244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Präsentieren Sie Ihre Lösung im Plenum.</w:t>
      </w:r>
    </w:p>
    <w:sectPr>
      <w:type w:val="continuous"/>
      <w:pgSz w:h="16820" w:w="11900" w:orient="portrait"/>
      <w:pgMar w:bottom="1268.5004425048828" w:top="1384.599609375" w:left="1416.4999389648438" w:right="40.400390625" w:header="0" w:footer="720"/>
      <w:cols w:equalWidth="0" w:num="1">
        <w:col w:space="0" w:w="10443.099670410156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onsolas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